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3ACF5BBD" w:rsidR="00656311" w:rsidRPr="00467DEF" w:rsidRDefault="00656311" w:rsidP="00656311">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sidRPr="00467DEF">
        <w:rPr>
          <w:rFonts w:ascii="Arial" w:hAnsi="Arial" w:cs="Arial"/>
          <w:b/>
          <w:color w:val="000000"/>
          <w:kern w:val="2"/>
          <w:sz w:val="24"/>
          <w:lang w:val="en-US"/>
        </w:rPr>
        <w:t>WG</w:t>
      </w:r>
      <w:r w:rsidRPr="00467DEF">
        <w:rPr>
          <w:rFonts w:ascii="Arial" w:hAnsi="Arial" w:cs="Arial" w:hint="eastAsia"/>
          <w:b/>
          <w:color w:val="000000"/>
          <w:kern w:val="2"/>
          <w:sz w:val="24"/>
          <w:lang w:val="en-US"/>
        </w:rPr>
        <w:t xml:space="preserve">2 </w:t>
      </w:r>
      <w:r w:rsidR="008D56A2">
        <w:rPr>
          <w:rFonts w:ascii="Arial" w:hAnsi="Arial" w:cs="Arial"/>
          <w:b/>
          <w:color w:val="000000"/>
          <w:kern w:val="2"/>
          <w:sz w:val="24"/>
          <w:lang w:val="en-US"/>
        </w:rPr>
        <w:t>#97</w:t>
      </w:r>
      <w:r w:rsidR="003309A5">
        <w:rPr>
          <w:rFonts w:ascii="Arial" w:hAnsi="Arial" w:cs="Arial"/>
          <w:b/>
          <w:color w:val="000000"/>
          <w:kern w:val="2"/>
          <w:sz w:val="24"/>
          <w:lang w:val="en-US"/>
        </w:rPr>
        <w:t>bis</w:t>
      </w:r>
      <w:r w:rsidRPr="00467DEF">
        <w:rPr>
          <w:rFonts w:ascii="Arial" w:hAnsi="Arial" w:cs="Arial"/>
          <w:b/>
          <w:color w:val="000000"/>
          <w:kern w:val="2"/>
          <w:sz w:val="24"/>
          <w:lang w:val="en-US"/>
        </w:rPr>
        <w:tab/>
        <w:t xml:space="preserve"> </w:t>
      </w:r>
      <w:r w:rsidR="003C4EE8" w:rsidRPr="003C4EE8">
        <w:rPr>
          <w:rFonts w:ascii="Arial" w:hAnsi="Arial" w:cs="Arial"/>
          <w:b/>
          <w:color w:val="000000"/>
          <w:kern w:val="2"/>
          <w:sz w:val="24"/>
          <w:lang w:val="en-US"/>
        </w:rPr>
        <w:t>R2-1</w:t>
      </w:r>
      <w:r w:rsidR="00625E40">
        <w:rPr>
          <w:rFonts w:ascii="Arial" w:hAnsi="Arial" w:cs="Arial"/>
          <w:b/>
          <w:color w:val="000000"/>
          <w:kern w:val="2"/>
          <w:sz w:val="24"/>
          <w:lang w:val="en-US"/>
        </w:rPr>
        <w:t>70</w:t>
      </w:r>
      <w:r w:rsidR="009F1F73">
        <w:rPr>
          <w:rFonts w:ascii="Arial" w:hAnsi="Arial" w:cs="Arial"/>
          <w:b/>
          <w:color w:val="000000"/>
          <w:kern w:val="2"/>
          <w:sz w:val="24"/>
          <w:lang w:val="en-US"/>
        </w:rPr>
        <w:t>2532</w:t>
      </w:r>
      <w:r w:rsidRPr="00467DEF">
        <w:rPr>
          <w:rFonts w:ascii="Arial" w:hAnsi="Arial" w:cs="Arial"/>
          <w:b/>
          <w:color w:val="0000FF"/>
          <w:kern w:val="2"/>
          <w:sz w:val="24"/>
        </w:rPr>
        <w:t xml:space="preserve"> </w:t>
      </w:r>
    </w:p>
    <w:p w14:paraId="06C21409" w14:textId="241D14B3" w:rsidR="00656311" w:rsidRDefault="003309A5" w:rsidP="00656311">
      <w:pPr>
        <w:tabs>
          <w:tab w:val="left" w:pos="1979"/>
        </w:tabs>
        <w:spacing w:after="180" w:line="240" w:lineRule="auto"/>
        <w:rPr>
          <w:rFonts w:ascii="Arial" w:hAnsi="Arial" w:cs="Arial"/>
          <w:b/>
          <w:bCs/>
          <w:sz w:val="24"/>
          <w:lang w:val="en-US"/>
        </w:rPr>
      </w:pPr>
      <w:r w:rsidRPr="00B80125">
        <w:rPr>
          <w:rFonts w:ascii="Arial" w:hAnsi="Arial" w:cs="Arial"/>
          <w:b/>
          <w:bCs/>
          <w:sz w:val="24"/>
          <w:lang w:val="en-US"/>
        </w:rPr>
        <w:t>Spokane</w:t>
      </w:r>
      <w:r w:rsidRPr="00B80125">
        <w:rPr>
          <w:rFonts w:ascii="Arial" w:hAnsi="Arial" w:cs="Arial"/>
          <w:b/>
          <w:bCs/>
          <w:sz w:val="24"/>
          <w:lang w:val="en-US" w:eastAsia="en-US"/>
        </w:rPr>
        <w:t xml:space="preserve">, </w:t>
      </w:r>
      <w:r w:rsidRPr="00B80125">
        <w:rPr>
          <w:rFonts w:ascii="Arial" w:hAnsi="Arial" w:cs="Arial"/>
          <w:b/>
          <w:bCs/>
          <w:sz w:val="24"/>
          <w:lang w:val="en-US"/>
        </w:rPr>
        <w:t>USA</w:t>
      </w:r>
      <w:r w:rsidRPr="00B80125">
        <w:rPr>
          <w:rFonts w:ascii="Arial" w:hAnsi="Arial" w:cs="Arial"/>
          <w:b/>
          <w:bCs/>
          <w:sz w:val="24"/>
          <w:lang w:val="en-US" w:eastAsia="en-US"/>
        </w:rPr>
        <w:t>,</w:t>
      </w:r>
      <w:r w:rsidR="00330CFD">
        <w:rPr>
          <w:rFonts w:ascii="Arial" w:hAnsi="Arial" w:cs="Arial"/>
          <w:b/>
          <w:bCs/>
          <w:sz w:val="24"/>
          <w:lang w:val="en-US"/>
        </w:rPr>
        <w:t xml:space="preserve"> April</w:t>
      </w:r>
      <w:r w:rsidRPr="00B80125">
        <w:rPr>
          <w:rFonts w:ascii="Arial" w:hAnsi="Arial" w:cs="Arial"/>
          <w:b/>
          <w:bCs/>
          <w:sz w:val="24"/>
          <w:lang w:val="en-US" w:eastAsia="en-US"/>
        </w:rPr>
        <w:t xml:space="preserve"> </w:t>
      </w:r>
      <w:r w:rsidRPr="00B80125">
        <w:rPr>
          <w:rFonts w:ascii="Arial" w:hAnsi="Arial" w:cs="Arial" w:hint="eastAsia"/>
          <w:b/>
          <w:bCs/>
          <w:sz w:val="24"/>
          <w:lang w:val="en-US"/>
        </w:rPr>
        <w:t>3rd</w:t>
      </w:r>
      <w:r w:rsidRPr="00B80125">
        <w:rPr>
          <w:rFonts w:ascii="Arial" w:hAnsi="Arial" w:cs="Arial"/>
          <w:b/>
          <w:bCs/>
          <w:sz w:val="24"/>
          <w:lang w:val="en-US" w:eastAsia="en-US"/>
        </w:rPr>
        <w:t>-</w:t>
      </w:r>
      <w:r w:rsidRPr="00B80125">
        <w:rPr>
          <w:rFonts w:ascii="Arial" w:hAnsi="Arial" w:cs="Arial" w:hint="eastAsia"/>
          <w:b/>
          <w:bCs/>
          <w:sz w:val="24"/>
          <w:lang w:val="en-US" w:eastAsia="en-US"/>
        </w:rPr>
        <w:t xml:space="preserve"> </w:t>
      </w:r>
      <w:r w:rsidRPr="00B80125">
        <w:rPr>
          <w:rFonts w:ascii="Arial" w:hAnsi="Arial" w:cs="Arial"/>
          <w:b/>
          <w:bCs/>
          <w:sz w:val="24"/>
          <w:lang w:val="en-US"/>
        </w:rPr>
        <w:t>7</w:t>
      </w:r>
      <w:r w:rsidRPr="00B80125">
        <w:rPr>
          <w:rFonts w:ascii="Arial" w:hAnsi="Arial" w:cs="Arial" w:hint="eastAsia"/>
          <w:b/>
          <w:bCs/>
          <w:sz w:val="24"/>
          <w:lang w:val="en-US" w:eastAsia="en-US"/>
        </w:rPr>
        <w:t>th</w:t>
      </w:r>
      <w:r w:rsidRPr="00B80125">
        <w:rPr>
          <w:rFonts w:ascii="Arial" w:hAnsi="Arial" w:cs="Arial"/>
          <w:b/>
          <w:bCs/>
          <w:sz w:val="24"/>
          <w:lang w:val="en-US" w:eastAsia="en-US"/>
        </w:rPr>
        <w:t>, 201</w:t>
      </w:r>
      <w:r w:rsidRPr="00B80125">
        <w:rPr>
          <w:rFonts w:ascii="Arial" w:hAnsi="Arial" w:cs="Arial" w:hint="eastAsia"/>
          <w:b/>
          <w:bCs/>
          <w:sz w:val="24"/>
          <w:lang w:val="en-US"/>
        </w:rPr>
        <w:t>7</w:t>
      </w:r>
    </w:p>
    <w:p w14:paraId="2FB10902" w14:textId="77777777" w:rsidR="003309A5" w:rsidRPr="00467DEF" w:rsidRDefault="003309A5" w:rsidP="00656311">
      <w:pPr>
        <w:tabs>
          <w:tab w:val="left" w:pos="1979"/>
        </w:tabs>
        <w:spacing w:after="180" w:line="240" w:lineRule="auto"/>
        <w:rPr>
          <w:rFonts w:ascii="Arial" w:hAnsi="Arial" w:cs="Arial" w:hint="eastAsia"/>
          <w:b/>
          <w:bCs/>
          <w:sz w:val="24"/>
          <w:lang w:val="en-US" w:eastAsia="en-US"/>
        </w:rPr>
      </w:pPr>
    </w:p>
    <w:p w14:paraId="5E874821" w14:textId="5F5E4EAC"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90BA5">
        <w:rPr>
          <w:rFonts w:ascii="Arial" w:hAnsi="Arial" w:cs="Arial"/>
          <w:b/>
          <w:bCs/>
          <w:sz w:val="24"/>
          <w:lang w:val="en-US"/>
        </w:rPr>
        <w:t>10.4.1.5</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2D95517C"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25E40" w:rsidRPr="00625E40">
        <w:rPr>
          <w:rFonts w:ascii="Arial" w:hAnsi="Arial" w:cs="Arial"/>
          <w:b/>
          <w:bCs/>
          <w:sz w:val="24"/>
          <w:lang w:val="en-US"/>
        </w:rPr>
        <w:t>Consideration on the transition between inactive state and idle state</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2382E4C4" w14:textId="5E8948C1" w:rsidR="00625E40" w:rsidRDefault="0077669A" w:rsidP="00625E40">
      <w:r>
        <w:t xml:space="preserve">RAN2 has made the following agreements </w:t>
      </w:r>
      <w:r w:rsidR="00625E40">
        <w:t>regarding to the state transition from INACTIVE to IDLE</w:t>
      </w:r>
      <w:r w:rsidR="00917634">
        <w:t>:</w:t>
      </w:r>
    </w:p>
    <w:p w14:paraId="2447DA5F" w14:textId="6F8F02B3" w:rsidR="00625E40" w:rsidRDefault="00625E40" w:rsidP="00625E40">
      <w:pPr>
        <w:pBdr>
          <w:top w:val="single" w:sz="4" w:space="1" w:color="auto"/>
          <w:left w:val="single" w:sz="4" w:space="4" w:color="auto"/>
          <w:bottom w:val="single" w:sz="4" w:space="1" w:color="auto"/>
          <w:right w:val="single" w:sz="4" w:space="4" w:color="auto"/>
        </w:pBdr>
        <w:ind w:leftChars="100" w:left="220"/>
      </w:pPr>
      <w:r>
        <w:t xml:space="preserve">The RRC state transition from INACTIVE to IDLE is supported </w:t>
      </w:r>
    </w:p>
    <w:p w14:paraId="126349B2" w14:textId="73913431" w:rsidR="0077669A" w:rsidRDefault="00625E40" w:rsidP="00625E40">
      <w:pPr>
        <w:pBdr>
          <w:top w:val="single" w:sz="4" w:space="1" w:color="auto"/>
          <w:left w:val="single" w:sz="4" w:space="4" w:color="auto"/>
          <w:bottom w:val="single" w:sz="4" w:space="1" w:color="auto"/>
          <w:right w:val="single" w:sz="4" w:space="4" w:color="auto"/>
        </w:pBdr>
        <w:ind w:leftChars="100" w:left="220"/>
      </w:pPr>
      <w:r>
        <w:t>FFS For what cases this transition is supported (e.g. reject from network, other failure cases, other cases, etc)</w:t>
      </w:r>
    </w:p>
    <w:p w14:paraId="581E0891" w14:textId="4B88AF03" w:rsidR="00F772E0" w:rsidRPr="00A64512" w:rsidRDefault="00625E40" w:rsidP="00795D3A">
      <w:r>
        <w:t>In this contribution, we will address the cases that UE needs to transit from INACTIVE state to idle mode</w:t>
      </w:r>
      <w:r w:rsidR="00B209D1">
        <w:t>, and that UE may stay in inactive state</w:t>
      </w:r>
      <w:r>
        <w:t>.</w:t>
      </w:r>
    </w:p>
    <w:p w14:paraId="3C5561BD" w14:textId="3FA9E10D" w:rsidR="004D3A99" w:rsidRDefault="00703220" w:rsidP="004D3A99">
      <w:pPr>
        <w:pStyle w:val="1"/>
      </w:pPr>
      <w:r>
        <w:rPr>
          <w:rFonts w:hint="eastAsia"/>
        </w:rPr>
        <w:t xml:space="preserve">Discussion </w:t>
      </w:r>
    </w:p>
    <w:p w14:paraId="6D8FC801" w14:textId="434FFEB9" w:rsidR="003D5CE4" w:rsidRDefault="003D5CE4" w:rsidP="00737D1A">
      <w:r>
        <w:t>We list some of the cases that need to be cons</w:t>
      </w:r>
      <w:r w:rsidR="00003AC9">
        <w:t>idered for UE in inactive state.</w:t>
      </w:r>
    </w:p>
    <w:p w14:paraId="385B13FF" w14:textId="44581742" w:rsidR="00202C31" w:rsidRDefault="00202C31" w:rsidP="00202C31">
      <w:pPr>
        <w:pStyle w:val="2"/>
        <w:rPr>
          <w:lang w:eastAsia="zh-CN"/>
        </w:rPr>
      </w:pPr>
      <w:r w:rsidRPr="00202C31">
        <w:t>Cases that UE may need to transfer to idle</w:t>
      </w:r>
      <w:r>
        <w:rPr>
          <w:lang w:eastAsia="zh-CN"/>
        </w:rPr>
        <w:t xml:space="preserve"> state</w:t>
      </w:r>
    </w:p>
    <w:p w14:paraId="695A5589" w14:textId="4991D549" w:rsidR="00F749A9" w:rsidRDefault="00F749A9" w:rsidP="00737D1A">
      <w:r>
        <w:t xml:space="preserve">During previous meeting, it was agreed that for the inter-RAT mobility between NR and </w:t>
      </w:r>
      <w:r w:rsidR="00A14783">
        <w:t xml:space="preserve">RATs other than E-UTRA, UE moves to idle state. And for the case that </w:t>
      </w:r>
      <w:r w:rsidR="00A14783" w:rsidRPr="00281471">
        <w:t>E-UTRAN connects to EPC and/or does not support RRC_INACTIVE/light connected</w:t>
      </w:r>
      <w:r w:rsidR="00A14783">
        <w:t xml:space="preserve">, </w:t>
      </w:r>
      <w:r w:rsidR="00A14783">
        <w:t xml:space="preserve">UE </w:t>
      </w:r>
      <w:r w:rsidR="00A14783">
        <w:t xml:space="preserve">also </w:t>
      </w:r>
      <w:r w:rsidR="00A14783">
        <w:t>moves to idle</w:t>
      </w:r>
      <w:r w:rsidR="00A14783">
        <w:t xml:space="preserve"> state. In this section, we will consider other cases that UE needs to move to idle state.</w:t>
      </w:r>
    </w:p>
    <w:p w14:paraId="776CD9D1" w14:textId="25ED2FE6" w:rsidR="00737D1A" w:rsidRPr="00737D1A" w:rsidRDefault="00737D1A" w:rsidP="00737D1A">
      <w:r>
        <w:t># Case 1: Network rejects UE's request for transition to connected mode</w:t>
      </w:r>
    </w:p>
    <w:p w14:paraId="7650639D" w14:textId="2DA1C453" w:rsidR="001415B3" w:rsidRDefault="008378E4" w:rsidP="001C2FC0">
      <w:pPr>
        <w:jc w:val="left"/>
        <w:rPr>
          <w:lang w:val="en-US"/>
        </w:rPr>
      </w:pPr>
      <w:r>
        <w:rPr>
          <w:lang w:val="en-US"/>
        </w:rPr>
        <w:t xml:space="preserve">When an inactive state UE initiate </w:t>
      </w:r>
      <w:r w:rsidR="00B209D1">
        <w:rPr>
          <w:lang w:val="en-US"/>
        </w:rPr>
        <w:t>the request f</w:t>
      </w:r>
      <w:r>
        <w:rPr>
          <w:lang w:val="en-US"/>
        </w:rPr>
        <w:t>o</w:t>
      </w:r>
      <w:r w:rsidR="00B209D1">
        <w:rPr>
          <w:lang w:val="en-US"/>
        </w:rPr>
        <w:t>r transition to</w:t>
      </w:r>
      <w:r>
        <w:rPr>
          <w:lang w:val="en-US"/>
        </w:rPr>
        <w:t xml:space="preserve"> connected </w:t>
      </w:r>
      <w:r w:rsidR="00B209D1">
        <w:rPr>
          <w:lang w:val="en-US"/>
        </w:rPr>
        <w:t>mode</w:t>
      </w:r>
      <w:r>
        <w:rPr>
          <w:lang w:val="en-US"/>
        </w:rPr>
        <w:t xml:space="preserve">, </w:t>
      </w:r>
      <w:r w:rsidR="00B209D1">
        <w:rPr>
          <w:lang w:val="en-US"/>
        </w:rPr>
        <w:t xml:space="preserve">network may reject the request with the indication of </w:t>
      </w:r>
      <w:r w:rsidR="00104107">
        <w:rPr>
          <w:lang w:val="en-US"/>
        </w:rPr>
        <w:t>leaving inactive state for</w:t>
      </w:r>
      <w:r>
        <w:rPr>
          <w:lang w:val="en-US"/>
        </w:rPr>
        <w:t xml:space="preserve"> reasons like </w:t>
      </w:r>
      <w:r w:rsidR="00D417E0">
        <w:rPr>
          <w:lang w:val="en-US"/>
        </w:rPr>
        <w:t xml:space="preserve">unable to </w:t>
      </w:r>
      <w:r w:rsidR="00104107">
        <w:rPr>
          <w:lang w:val="en-US"/>
        </w:rPr>
        <w:t xml:space="preserve">identify the UE or </w:t>
      </w:r>
      <w:r w:rsidR="00D417E0">
        <w:rPr>
          <w:lang w:val="en-US"/>
        </w:rPr>
        <w:t xml:space="preserve">acquire </w:t>
      </w:r>
      <w:r w:rsidR="00104107">
        <w:rPr>
          <w:lang w:val="en-US"/>
        </w:rPr>
        <w:t xml:space="preserve">the </w:t>
      </w:r>
      <w:r w:rsidR="00D417E0">
        <w:rPr>
          <w:lang w:val="en-US"/>
        </w:rPr>
        <w:t xml:space="preserve">UE context, </w:t>
      </w:r>
      <w:r w:rsidR="00533D57">
        <w:rPr>
          <w:lang w:val="en-US"/>
        </w:rPr>
        <w:t>as</w:t>
      </w:r>
      <w:r w:rsidR="00104107">
        <w:rPr>
          <w:lang w:val="en-US"/>
        </w:rPr>
        <w:t xml:space="preserve"> </w:t>
      </w:r>
      <w:r w:rsidR="00D417E0">
        <w:rPr>
          <w:lang w:val="en-US"/>
        </w:rPr>
        <w:t xml:space="preserve">network locally </w:t>
      </w:r>
      <w:r w:rsidR="00104107">
        <w:rPr>
          <w:lang w:val="en-US"/>
        </w:rPr>
        <w:t>deleted UE context</w:t>
      </w:r>
      <w:r w:rsidR="00F066E9">
        <w:rPr>
          <w:lang w:val="en-US"/>
        </w:rPr>
        <w:t xml:space="preserve"> as a consequence of UE context</w:t>
      </w:r>
      <w:r w:rsidR="006C4A69">
        <w:rPr>
          <w:lang w:val="en-US"/>
        </w:rPr>
        <w:t>s</w:t>
      </w:r>
      <w:r w:rsidR="00F066E9">
        <w:rPr>
          <w:lang w:val="en-US"/>
        </w:rPr>
        <w:t xml:space="preserve"> overload or </w:t>
      </w:r>
      <w:r w:rsidR="00A7015C">
        <w:rPr>
          <w:lang w:val="en-US"/>
        </w:rPr>
        <w:t>unable to reach the UE</w:t>
      </w:r>
      <w:r>
        <w:rPr>
          <w:lang w:val="en-US"/>
        </w:rPr>
        <w:t>.</w:t>
      </w:r>
      <w:r w:rsidR="001F7203">
        <w:rPr>
          <w:lang w:val="en-US"/>
        </w:rPr>
        <w:t xml:space="preserve"> In this case, UE should be able to transfer to idle mode directly.</w:t>
      </w:r>
    </w:p>
    <w:p w14:paraId="17533F88" w14:textId="6FB907FD" w:rsidR="00737D1A" w:rsidRDefault="00737D1A" w:rsidP="001C2FC0">
      <w:pPr>
        <w:jc w:val="left"/>
        <w:rPr>
          <w:lang w:val="en-US"/>
        </w:rPr>
      </w:pPr>
      <w:r>
        <w:rPr>
          <w:rFonts w:hint="eastAsia"/>
          <w:lang w:val="en-US"/>
        </w:rPr>
        <w:t># Case 2: Network rejects UE's request for updating RAN notification area</w:t>
      </w:r>
    </w:p>
    <w:p w14:paraId="14F9D0BB" w14:textId="12323D1A" w:rsidR="00A7015C" w:rsidRDefault="00A7015C" w:rsidP="001C2FC0">
      <w:pPr>
        <w:jc w:val="left"/>
        <w:rPr>
          <w:lang w:val="en-US"/>
        </w:rPr>
      </w:pPr>
      <w:r>
        <w:rPr>
          <w:lang w:val="en-US"/>
        </w:rPr>
        <w:t xml:space="preserve">In RAN2 #96 meeting, the concept of </w:t>
      </w:r>
      <w:r>
        <w:rPr>
          <w:rFonts w:hint="eastAsia"/>
          <w:lang w:val="en-US"/>
        </w:rPr>
        <w:t xml:space="preserve">RAN </w:t>
      </w:r>
      <w:r>
        <w:rPr>
          <w:lang w:val="en-US"/>
        </w:rPr>
        <w:t xml:space="preserve">based </w:t>
      </w:r>
      <w:r>
        <w:rPr>
          <w:rFonts w:hint="eastAsia"/>
          <w:lang w:val="en-US"/>
        </w:rPr>
        <w:t>notification area</w:t>
      </w:r>
      <w:r>
        <w:rPr>
          <w:lang w:val="en-US"/>
        </w:rPr>
        <w:t xml:space="preserve"> was agreed, </w:t>
      </w:r>
      <w:r w:rsidR="00B4048E">
        <w:rPr>
          <w:lang w:val="en-US"/>
        </w:rPr>
        <w:t>the UE may initiate the RAN notification area update request to the network upon area change. The network may reject the request</w:t>
      </w:r>
      <w:r w:rsidR="001C547F">
        <w:rPr>
          <w:lang w:val="en-US"/>
        </w:rPr>
        <w:t xml:space="preserve"> with the cause that notification area is not allowed</w:t>
      </w:r>
      <w:r w:rsidR="00FB38CB">
        <w:rPr>
          <w:lang w:val="en-US"/>
        </w:rPr>
        <w:t>, or UE can not be identified, etc.</w:t>
      </w:r>
      <w:r w:rsidR="001F7203">
        <w:rPr>
          <w:lang w:val="en-US"/>
        </w:rPr>
        <w:t xml:space="preserve"> In this case, UE should be able to transfer to idle mode directly.</w:t>
      </w:r>
    </w:p>
    <w:p w14:paraId="728A8991" w14:textId="482A0C51" w:rsidR="00202C31" w:rsidRDefault="00202C31" w:rsidP="00202C31">
      <w:pPr>
        <w:jc w:val="left"/>
      </w:pPr>
      <w:r>
        <w:rPr>
          <w:rFonts w:hint="eastAsia"/>
        </w:rPr>
        <w:t>#</w:t>
      </w:r>
      <w:r>
        <w:t xml:space="preserve"> </w:t>
      </w:r>
      <w:r>
        <w:rPr>
          <w:rFonts w:hint="eastAsia"/>
        </w:rPr>
        <w:t>C</w:t>
      </w:r>
      <w:r w:rsidR="003C1009">
        <w:t>ase 3</w:t>
      </w:r>
      <w:r>
        <w:t xml:space="preserve">: AS and NAS </w:t>
      </w:r>
      <w:bookmarkStart w:id="1" w:name="_GoBack"/>
      <w:bookmarkEnd w:id="1"/>
      <w:r>
        <w:t>state mismatch in UE side</w:t>
      </w:r>
    </w:p>
    <w:p w14:paraId="519C4186" w14:textId="7999DA0D" w:rsidR="00202C31" w:rsidRDefault="00202C31" w:rsidP="00202C31">
      <w:pPr>
        <w:jc w:val="left"/>
      </w:pPr>
      <w:r>
        <w:t xml:space="preserve">Similar to the ongoing discussion in light connection, an inactive state UE may be modelled to EMM-idle or EMM-connected state in NAS. It is inevitable that NAS state may mismatch with RAN state. As we know, </w:t>
      </w:r>
      <w:r>
        <w:lastRenderedPageBreak/>
        <w:t>EMM-idle and EMM-connected state corresponds to UE registered to network (EMM-REGISTERED). In certain cases (e.g. UE deactivates all EPS bearer context locally), UE may locally detach from the network and enter EMM-DEREGISTERED state. If such a situation happens, it is unnecessary for UE to keep in inactive state, storing the AS context and performing RAN notification area update, or initiating resuming procedure (network may even accept the resuming request if there is state mismatch between UE and network). There should be a mechanism to handle the mismatch, by moving UE to idle mode and/or by initiating connection setup procedure.</w:t>
      </w:r>
    </w:p>
    <w:p w14:paraId="0BA9D7CA" w14:textId="77777777" w:rsidR="009B7707" w:rsidRDefault="00EB00C7" w:rsidP="00202C31">
      <w:pPr>
        <w:jc w:val="left"/>
        <w:rPr>
          <w:rFonts w:hint="eastAsia"/>
        </w:rPr>
      </w:pPr>
      <w:r>
        <w:rPr>
          <w:rFonts w:hint="eastAsia"/>
        </w:rPr>
        <w:t># Case</w:t>
      </w:r>
      <w:r>
        <w:t xml:space="preserve"> 4: USIM is pulled out </w:t>
      </w:r>
      <w:r w:rsidR="008637A5">
        <w:t>or NAS indicates PLMN is not allowed</w:t>
      </w:r>
    </w:p>
    <w:p w14:paraId="362992D0" w14:textId="0DC82984" w:rsidR="008637A5" w:rsidRDefault="008637A5" w:rsidP="00202C31">
      <w:pPr>
        <w:jc w:val="left"/>
      </w:pPr>
      <w:r>
        <w:rPr>
          <w:rFonts w:hint="eastAsia"/>
        </w:rPr>
        <w:t>For this case, UE should move to idle state.</w:t>
      </w:r>
    </w:p>
    <w:p w14:paraId="5E340468" w14:textId="10B0AC6A" w:rsidR="003C1009" w:rsidRPr="00AC1929" w:rsidRDefault="003C1009" w:rsidP="00202C31">
      <w:pPr>
        <w:jc w:val="left"/>
        <w:rPr>
          <w:b/>
        </w:rPr>
      </w:pPr>
      <w:r w:rsidRPr="00AC1929">
        <w:rPr>
          <w:rFonts w:hint="eastAsia"/>
          <w:b/>
        </w:rPr>
        <w:t xml:space="preserve">Proposal 1: </w:t>
      </w:r>
      <w:r w:rsidR="007C5B78">
        <w:rPr>
          <w:b/>
        </w:rPr>
        <w:t>F</w:t>
      </w:r>
      <w:r w:rsidR="00994CE4" w:rsidRPr="00AC1929">
        <w:rPr>
          <w:b/>
        </w:rPr>
        <w:t>or the following cases</w:t>
      </w:r>
      <w:r w:rsidR="00994CE4">
        <w:rPr>
          <w:b/>
        </w:rPr>
        <w:t>,</w:t>
      </w:r>
      <w:r w:rsidR="00994CE4" w:rsidRPr="00AC1929">
        <w:rPr>
          <w:b/>
        </w:rPr>
        <w:t xml:space="preserve"> </w:t>
      </w:r>
      <w:r w:rsidR="008732D7" w:rsidRPr="00AC1929">
        <w:rPr>
          <w:b/>
        </w:rPr>
        <w:t xml:space="preserve">RAN2 should </w:t>
      </w:r>
      <w:r w:rsidR="007C5B78">
        <w:rPr>
          <w:b/>
        </w:rPr>
        <w:t xml:space="preserve">also </w:t>
      </w:r>
      <w:r w:rsidR="008732D7" w:rsidRPr="00AC1929">
        <w:rPr>
          <w:b/>
        </w:rPr>
        <w:t xml:space="preserve">consider </w:t>
      </w:r>
      <w:r w:rsidR="00AC1929">
        <w:rPr>
          <w:b/>
        </w:rPr>
        <w:t>support</w:t>
      </w:r>
      <w:r w:rsidR="008732D7" w:rsidRPr="00AC1929">
        <w:rPr>
          <w:b/>
        </w:rPr>
        <w:t xml:space="preserve"> for </w:t>
      </w:r>
      <w:r w:rsidRPr="00AC1929">
        <w:rPr>
          <w:rFonts w:hint="eastAsia"/>
          <w:b/>
        </w:rPr>
        <w:t xml:space="preserve">UE </w:t>
      </w:r>
      <w:r w:rsidR="00AC1929" w:rsidRPr="00AC1929">
        <w:rPr>
          <w:b/>
        </w:rPr>
        <w:t xml:space="preserve">moving </w:t>
      </w:r>
      <w:r w:rsidRPr="00AC1929">
        <w:rPr>
          <w:rFonts w:hint="eastAsia"/>
          <w:b/>
        </w:rPr>
        <w:t>from inactive state to idle mode:</w:t>
      </w:r>
    </w:p>
    <w:p w14:paraId="0C99E366" w14:textId="6033E799" w:rsidR="003C1009" w:rsidRPr="00AC1929" w:rsidRDefault="003C1009" w:rsidP="003C1009">
      <w:pPr>
        <w:pStyle w:val="ad"/>
        <w:numPr>
          <w:ilvl w:val="0"/>
          <w:numId w:val="44"/>
        </w:numPr>
        <w:ind w:firstLineChars="0"/>
        <w:jc w:val="left"/>
        <w:rPr>
          <w:b/>
        </w:rPr>
      </w:pPr>
      <w:r w:rsidRPr="00AC1929">
        <w:rPr>
          <w:b/>
        </w:rPr>
        <w:t>Network rejects UE's request for transition to connected mode</w:t>
      </w:r>
    </w:p>
    <w:p w14:paraId="4248D437" w14:textId="5B726328" w:rsidR="003C1009" w:rsidRPr="00AC1929" w:rsidRDefault="003C1009" w:rsidP="003C1009">
      <w:pPr>
        <w:pStyle w:val="ad"/>
        <w:numPr>
          <w:ilvl w:val="0"/>
          <w:numId w:val="44"/>
        </w:numPr>
        <w:ind w:firstLineChars="0"/>
        <w:jc w:val="left"/>
        <w:rPr>
          <w:b/>
        </w:rPr>
      </w:pPr>
      <w:r w:rsidRPr="00AC1929">
        <w:rPr>
          <w:rFonts w:hint="eastAsia"/>
          <w:b/>
        </w:rPr>
        <w:t>Network rejects UE's request for updating RAN notification area</w:t>
      </w:r>
    </w:p>
    <w:p w14:paraId="4E52D849" w14:textId="31098F27" w:rsidR="003C1009" w:rsidRPr="008637A5" w:rsidRDefault="003C1009" w:rsidP="003C1009">
      <w:pPr>
        <w:pStyle w:val="ad"/>
        <w:numPr>
          <w:ilvl w:val="0"/>
          <w:numId w:val="44"/>
        </w:numPr>
        <w:ind w:firstLineChars="0"/>
        <w:jc w:val="left"/>
      </w:pPr>
      <w:r w:rsidRPr="00AC1929">
        <w:rPr>
          <w:b/>
        </w:rPr>
        <w:t>AS and NAS state mismatch in UE side</w:t>
      </w:r>
    </w:p>
    <w:p w14:paraId="241E23F1" w14:textId="33AAB633" w:rsidR="008637A5" w:rsidRDefault="008637A5" w:rsidP="003C1009">
      <w:pPr>
        <w:pStyle w:val="ad"/>
        <w:numPr>
          <w:ilvl w:val="0"/>
          <w:numId w:val="44"/>
        </w:numPr>
        <w:ind w:firstLineChars="0"/>
        <w:jc w:val="left"/>
      </w:pPr>
      <w:r>
        <w:rPr>
          <w:rFonts w:hint="eastAsia"/>
          <w:b/>
        </w:rPr>
        <w:t xml:space="preserve">USIM is pulled out or </w:t>
      </w:r>
      <w:r w:rsidRPr="008637A5">
        <w:rPr>
          <w:b/>
        </w:rPr>
        <w:t>NAS indicates PLMN is not allowed</w:t>
      </w:r>
    </w:p>
    <w:p w14:paraId="0BB18825" w14:textId="651485A4" w:rsidR="00202C31" w:rsidRPr="00202C31" w:rsidRDefault="00202C31" w:rsidP="00202C31">
      <w:pPr>
        <w:pStyle w:val="2"/>
        <w:rPr>
          <w:lang w:eastAsia="zh-CN"/>
        </w:rPr>
      </w:pPr>
      <w:r w:rsidRPr="00202C31">
        <w:t xml:space="preserve">Cases that UE may </w:t>
      </w:r>
      <w:r>
        <w:rPr>
          <w:lang w:eastAsia="zh-CN"/>
        </w:rPr>
        <w:t>keep in inactive state</w:t>
      </w:r>
    </w:p>
    <w:p w14:paraId="2F7D5D30" w14:textId="4461BE58" w:rsidR="00737D1A" w:rsidRPr="003D5CE4" w:rsidRDefault="00737D1A" w:rsidP="001C2FC0">
      <w:pPr>
        <w:jc w:val="left"/>
      </w:pPr>
      <w:r w:rsidRPr="003D5CE4">
        <w:t>#</w:t>
      </w:r>
      <w:r w:rsidR="00DE1650" w:rsidRPr="003D5CE4">
        <w:t xml:space="preserve"> </w:t>
      </w:r>
      <w:r w:rsidR="00202C31">
        <w:t>Case 1</w:t>
      </w:r>
      <w:r w:rsidRPr="003D5CE4">
        <w:t>: UE selects to a cell providing limited service</w:t>
      </w:r>
    </w:p>
    <w:p w14:paraId="01693B7C" w14:textId="1D4B8D46" w:rsidR="003D5CE4" w:rsidRDefault="00DF0B71" w:rsidP="001C2FC0">
      <w:pPr>
        <w:jc w:val="left"/>
      </w:pPr>
      <w:r>
        <w:t xml:space="preserve">In this case, the UE can only initiate emergency service. </w:t>
      </w:r>
      <w:r w:rsidR="009360DA">
        <w:t>But if UE does not need to access to the network</w:t>
      </w:r>
      <w:r w:rsidR="004D07F0">
        <w:t xml:space="preserve"> (</w:t>
      </w:r>
      <w:r w:rsidR="004537B0">
        <w:t>in LTE, TAU is not initiated when entering EMM-REGISTERED-LIMITED SERVICE state. UE reattaches to the network when there is emergency service</w:t>
      </w:r>
      <w:r w:rsidR="004D07F0">
        <w:t>)</w:t>
      </w:r>
      <w:r w:rsidR="009360DA">
        <w:t xml:space="preserve">, </w:t>
      </w:r>
      <w:r>
        <w:t xml:space="preserve">it </w:t>
      </w:r>
      <w:r w:rsidR="009360DA">
        <w:t>might be</w:t>
      </w:r>
      <w:r>
        <w:t xml:space="preserve"> better for UE to stay in inactive state. </w:t>
      </w:r>
      <w:r w:rsidR="009360DA">
        <w:t xml:space="preserve">Thus, when UE moves out of the limited service cell, it is able to keep in inactive state. </w:t>
      </w:r>
      <w:r w:rsidR="006C6B8D">
        <w:t>When UE stays in the limited service cell, u</w:t>
      </w:r>
      <w:r w:rsidR="004B12AF">
        <w:t xml:space="preserve">pon upper layer request, </w:t>
      </w:r>
      <w:r w:rsidR="009360DA">
        <w:t>UE</w:t>
      </w:r>
      <w:r w:rsidR="006C6B8D">
        <w:t xml:space="preserve"> may enter idle state and initiate RRC connection request.</w:t>
      </w:r>
    </w:p>
    <w:p w14:paraId="5105108A" w14:textId="77F5236A" w:rsidR="003D5CE4" w:rsidRDefault="00202C31" w:rsidP="001C2FC0">
      <w:pPr>
        <w:jc w:val="left"/>
      </w:pPr>
      <w:r>
        <w:t># Case 2</w:t>
      </w:r>
      <w:r w:rsidR="003D5CE4">
        <w:t>: UE unable to find a cell to camp on</w:t>
      </w:r>
    </w:p>
    <w:p w14:paraId="36A791A2" w14:textId="68C394C2" w:rsidR="006F2E30" w:rsidRDefault="00DE7B9B" w:rsidP="001C2FC0">
      <w:pPr>
        <w:jc w:val="left"/>
      </w:pPr>
      <w:r>
        <w:t>In this case</w:t>
      </w:r>
      <w:r w:rsidR="00A80145">
        <w:t>,</w:t>
      </w:r>
      <w:r>
        <w:t xml:space="preserve"> </w:t>
      </w:r>
      <w:r w:rsidR="0031732A">
        <w:t>UE is not able to have any</w:t>
      </w:r>
      <w:r w:rsidR="001C4884">
        <w:t xml:space="preserve"> communication with the network.</w:t>
      </w:r>
      <w:r w:rsidR="0031732A">
        <w:t xml:space="preserve"> </w:t>
      </w:r>
      <w:r w:rsidR="001C4884">
        <w:t>S</w:t>
      </w:r>
      <w:r>
        <w:t>tay</w:t>
      </w:r>
      <w:r w:rsidR="001C4884">
        <w:t>ing</w:t>
      </w:r>
      <w:r>
        <w:t xml:space="preserve"> in inactive state</w:t>
      </w:r>
      <w:r w:rsidR="001C4884">
        <w:t xml:space="preserve"> enables UE keeping in inactive state when suffering a short period of coverage hole</w:t>
      </w:r>
      <w:r w:rsidR="001C4334">
        <w:t xml:space="preserve">. </w:t>
      </w:r>
      <w:r w:rsidR="001C4884">
        <w:t xml:space="preserve">We see no harm for this operation. </w:t>
      </w:r>
      <w:r w:rsidR="000E4ADC">
        <w:t>O</w:t>
      </w:r>
      <w:r w:rsidR="001C4334">
        <w:t xml:space="preserve">ptionally, </w:t>
      </w:r>
      <w:r w:rsidR="001C4884">
        <w:t xml:space="preserve">if UE cannot find a cell to camp on for a long period, </w:t>
      </w:r>
      <w:r w:rsidR="001C4334">
        <w:t xml:space="preserve">UE may discard the stored AS context, which can be implementation </w:t>
      </w:r>
      <w:r w:rsidR="001C4884">
        <w:t>based</w:t>
      </w:r>
      <w:r w:rsidR="001C4334">
        <w:t xml:space="preserve">. </w:t>
      </w:r>
      <w:r w:rsidR="00E85E0A">
        <w:t xml:space="preserve">Then </w:t>
      </w:r>
      <w:r w:rsidR="001C4334">
        <w:t>UE returns to idle mode.</w:t>
      </w:r>
      <w:r w:rsidR="001C4884">
        <w:t xml:space="preserve"> </w:t>
      </w:r>
    </w:p>
    <w:p w14:paraId="2BCBE1E4" w14:textId="4972B652" w:rsidR="00202C31" w:rsidRDefault="00202C31" w:rsidP="00202C31">
      <w:pPr>
        <w:jc w:val="left"/>
      </w:pPr>
      <w:r>
        <w:t xml:space="preserve"># Case 3: </w:t>
      </w:r>
      <w:r w:rsidR="00595708">
        <w:t xml:space="preserve">Reselection </w:t>
      </w:r>
      <w:r w:rsidR="00281471">
        <w:t>between</w:t>
      </w:r>
      <w:r w:rsidR="00595708">
        <w:t xml:space="preserve"> NR cell </w:t>
      </w:r>
      <w:r w:rsidR="00281471">
        <w:t>and</w:t>
      </w:r>
      <w:r w:rsidR="00595708">
        <w:t xml:space="preserve"> </w:t>
      </w:r>
      <w:r w:rsidR="007E2620">
        <w:t>E-UTRA</w:t>
      </w:r>
      <w:r w:rsidR="00595708">
        <w:t xml:space="preserve"> cell</w:t>
      </w:r>
    </w:p>
    <w:p w14:paraId="577E8547" w14:textId="58DBA786" w:rsidR="00202C31" w:rsidRDefault="004F79E2" w:rsidP="00202C31">
      <w:pPr>
        <w:jc w:val="left"/>
      </w:pPr>
      <w:r>
        <w:t xml:space="preserve">During the discussion in the previous meeting, </w:t>
      </w:r>
      <w:r w:rsidR="007E2620">
        <w:t xml:space="preserve">RAN2 discussed whether to support remaining in </w:t>
      </w:r>
      <w:r w:rsidR="007E2620" w:rsidRPr="00281471">
        <w:t>RRC_INACTIVE/light connected</w:t>
      </w:r>
      <w:r w:rsidR="007E2620">
        <w:t xml:space="preserve"> for the case that</w:t>
      </w:r>
      <w:r w:rsidR="00281471" w:rsidRPr="00281471">
        <w:t xml:space="preserve"> </w:t>
      </w:r>
      <w:r w:rsidR="00517CA3" w:rsidRPr="00517CA3">
        <w:t xml:space="preserve">E-UTRA connected to NGC and E-UTRAN supports </w:t>
      </w:r>
      <w:r w:rsidR="00517CA3">
        <w:t>light connection</w:t>
      </w:r>
      <w:r w:rsidR="00281471">
        <w:t xml:space="preserve">. </w:t>
      </w:r>
      <w:r w:rsidR="00202C31">
        <w:t xml:space="preserve">In our understanding, </w:t>
      </w:r>
      <w:r w:rsidR="007E2620">
        <w:t>it</w:t>
      </w:r>
      <w:r w:rsidR="00F749A9">
        <w:t xml:space="preserve"> has the advantage of</w:t>
      </w:r>
      <w:r w:rsidR="007E2620">
        <w:t xml:space="preserve"> a</w:t>
      </w:r>
      <w:r w:rsidR="00D56EE7">
        <w:t>void frequent configuration</w:t>
      </w:r>
      <w:r w:rsidR="00202C31">
        <w:t>.</w:t>
      </w:r>
    </w:p>
    <w:p w14:paraId="6E87768E" w14:textId="73F9768F" w:rsidR="000418FB" w:rsidRDefault="000418FB" w:rsidP="000418FB">
      <w:pPr>
        <w:jc w:val="left"/>
      </w:pPr>
      <w:r>
        <w:t xml:space="preserve"># Case </w:t>
      </w:r>
      <w:r w:rsidR="00AC1929">
        <w:t>4</w:t>
      </w:r>
      <w:r>
        <w:t>: UE moves into a forbidden RAN notification area/cell</w:t>
      </w:r>
    </w:p>
    <w:p w14:paraId="2A353BA0" w14:textId="273BE772" w:rsidR="00D84F30" w:rsidRDefault="000418FB" w:rsidP="001C2FC0">
      <w:pPr>
        <w:jc w:val="left"/>
      </w:pPr>
      <w:r>
        <w:t xml:space="preserve">Similar to </w:t>
      </w:r>
      <w:r w:rsidR="000670B5">
        <w:t xml:space="preserve">forbidden </w:t>
      </w:r>
      <w:r>
        <w:t>Tracking Area, we suppose that there will be the concept of forbidden RAN notification area/cell</w:t>
      </w:r>
      <w:r w:rsidR="000670B5">
        <w:t xml:space="preserve"> to stop UE from </w:t>
      </w:r>
      <w:r w:rsidR="00580AD7">
        <w:t>accessing the cell for inactive state service</w:t>
      </w:r>
      <w:r w:rsidR="00711999">
        <w:t xml:space="preserve">. </w:t>
      </w:r>
      <w:r w:rsidR="00F14DAA">
        <w:t>UE can also stay in inactive state</w:t>
      </w:r>
      <w:r w:rsidR="00731909">
        <w:t xml:space="preserve"> if there is no communication with the network</w:t>
      </w:r>
      <w:r w:rsidR="002328C3">
        <w:t>.</w:t>
      </w:r>
    </w:p>
    <w:p w14:paraId="500DB0D7" w14:textId="224B6A1A" w:rsidR="00F6090C" w:rsidRDefault="00F6090C" w:rsidP="001C2FC0">
      <w:pPr>
        <w:jc w:val="left"/>
      </w:pPr>
      <w:r>
        <w:rPr>
          <w:rFonts w:hint="eastAsia"/>
        </w:rPr>
        <w:t># Case</w:t>
      </w:r>
      <w:r w:rsidR="00AC1929">
        <w:t xml:space="preserve"> 5</w:t>
      </w:r>
      <w:r w:rsidR="001F4FB5">
        <w:t>:</w:t>
      </w:r>
      <w:r w:rsidR="00AC1929">
        <w:t xml:space="preserve"> </w:t>
      </w:r>
      <w:r w:rsidR="002E4C70">
        <w:t>Transmission or reception failure</w:t>
      </w:r>
    </w:p>
    <w:p w14:paraId="2EA2C462" w14:textId="62ACBEAC" w:rsidR="00DE10DB" w:rsidRDefault="00DE10DB" w:rsidP="001C2FC0">
      <w:pPr>
        <w:jc w:val="left"/>
      </w:pPr>
      <w:r>
        <w:t xml:space="preserve">When </w:t>
      </w:r>
      <w:r w:rsidR="00604E96">
        <w:t xml:space="preserve">occurring </w:t>
      </w:r>
      <w:r w:rsidR="002E4C70">
        <w:t>data or RRC signalling transmission or reception failure, UE can</w:t>
      </w:r>
      <w:r w:rsidR="00604E96">
        <w:t xml:space="preserve"> stay in inactive mode.</w:t>
      </w:r>
    </w:p>
    <w:p w14:paraId="51709064" w14:textId="730BE473" w:rsidR="001B453F" w:rsidRPr="00DC3A3C" w:rsidRDefault="001B453F" w:rsidP="001C2FC0">
      <w:pPr>
        <w:jc w:val="left"/>
        <w:rPr>
          <w:b/>
        </w:rPr>
      </w:pPr>
      <w:r w:rsidRPr="00DC3A3C">
        <w:rPr>
          <w:rFonts w:hint="eastAsia"/>
          <w:b/>
        </w:rPr>
        <w:t xml:space="preserve">Proposal 2: </w:t>
      </w:r>
      <w:r w:rsidR="00994CE4">
        <w:rPr>
          <w:b/>
        </w:rPr>
        <w:t>At least</w:t>
      </w:r>
      <w:r w:rsidR="00994CE4">
        <w:rPr>
          <w:rFonts w:hint="eastAsia"/>
          <w:b/>
        </w:rPr>
        <w:t xml:space="preserve"> f</w:t>
      </w:r>
      <w:r w:rsidRPr="00DC3A3C">
        <w:rPr>
          <w:rFonts w:hint="eastAsia"/>
          <w:b/>
        </w:rPr>
        <w:t xml:space="preserve">or the following cases, RAN2 should consider </w:t>
      </w:r>
      <w:r w:rsidRPr="00DC3A3C">
        <w:rPr>
          <w:b/>
        </w:rPr>
        <w:t xml:space="preserve">support </w:t>
      </w:r>
      <w:r w:rsidRPr="00DC3A3C">
        <w:rPr>
          <w:rFonts w:hint="eastAsia"/>
          <w:b/>
        </w:rPr>
        <w:t>keepi</w:t>
      </w:r>
      <w:r w:rsidR="00DC3A3C" w:rsidRPr="00DC3A3C">
        <w:rPr>
          <w:rFonts w:hint="eastAsia"/>
          <w:b/>
        </w:rPr>
        <w:t>ng UE in inactive state:</w:t>
      </w:r>
    </w:p>
    <w:p w14:paraId="4994B802" w14:textId="24EAC053" w:rsidR="001B453F" w:rsidRPr="00DC3A3C" w:rsidRDefault="001B453F" w:rsidP="001B453F">
      <w:pPr>
        <w:pStyle w:val="ad"/>
        <w:numPr>
          <w:ilvl w:val="0"/>
          <w:numId w:val="45"/>
        </w:numPr>
        <w:ind w:firstLineChars="0"/>
        <w:jc w:val="left"/>
        <w:rPr>
          <w:b/>
        </w:rPr>
      </w:pPr>
      <w:r w:rsidRPr="00DC3A3C">
        <w:rPr>
          <w:b/>
        </w:rPr>
        <w:t>UE selects to a cell providing limited service</w:t>
      </w:r>
    </w:p>
    <w:p w14:paraId="5CE0F05D" w14:textId="32C7B837" w:rsidR="001B453F" w:rsidRPr="00DC3A3C" w:rsidRDefault="001B453F" w:rsidP="001B453F">
      <w:pPr>
        <w:pStyle w:val="ad"/>
        <w:numPr>
          <w:ilvl w:val="0"/>
          <w:numId w:val="45"/>
        </w:numPr>
        <w:ind w:firstLineChars="0"/>
        <w:jc w:val="left"/>
        <w:rPr>
          <w:b/>
        </w:rPr>
      </w:pPr>
      <w:r w:rsidRPr="00DC3A3C">
        <w:rPr>
          <w:b/>
        </w:rPr>
        <w:t>UE unable to find a cell to camp on</w:t>
      </w:r>
    </w:p>
    <w:p w14:paraId="32F2F105" w14:textId="3F4E32E5" w:rsidR="001B453F" w:rsidRPr="00DC3A3C" w:rsidRDefault="00595708" w:rsidP="001B453F">
      <w:pPr>
        <w:pStyle w:val="ad"/>
        <w:numPr>
          <w:ilvl w:val="0"/>
          <w:numId w:val="45"/>
        </w:numPr>
        <w:ind w:firstLineChars="0"/>
        <w:jc w:val="left"/>
        <w:rPr>
          <w:b/>
        </w:rPr>
      </w:pPr>
      <w:r>
        <w:rPr>
          <w:b/>
        </w:rPr>
        <w:t xml:space="preserve">Reselection </w:t>
      </w:r>
      <w:r w:rsidR="00517CA3">
        <w:rPr>
          <w:b/>
        </w:rPr>
        <w:t>between</w:t>
      </w:r>
      <w:r>
        <w:rPr>
          <w:b/>
        </w:rPr>
        <w:t xml:space="preserve"> NR </w:t>
      </w:r>
      <w:r w:rsidR="007D10B4">
        <w:rPr>
          <w:b/>
        </w:rPr>
        <w:t>cell</w:t>
      </w:r>
      <w:r w:rsidR="00517CA3">
        <w:rPr>
          <w:b/>
        </w:rPr>
        <w:t xml:space="preserve"> and</w:t>
      </w:r>
      <w:r>
        <w:rPr>
          <w:b/>
        </w:rPr>
        <w:t xml:space="preserve"> </w:t>
      </w:r>
      <w:r w:rsidR="00517CA3">
        <w:rPr>
          <w:b/>
        </w:rPr>
        <w:t xml:space="preserve">E-UTRA </w:t>
      </w:r>
      <w:r>
        <w:rPr>
          <w:b/>
        </w:rPr>
        <w:t>cell</w:t>
      </w:r>
      <w:r w:rsidR="00517CA3">
        <w:rPr>
          <w:b/>
        </w:rPr>
        <w:t xml:space="preserve"> that is </w:t>
      </w:r>
      <w:r w:rsidR="00517CA3" w:rsidRPr="00517CA3">
        <w:rPr>
          <w:b/>
        </w:rPr>
        <w:t>connected to NGC and E-UTRAN supports light connection</w:t>
      </w:r>
    </w:p>
    <w:p w14:paraId="29CD1660" w14:textId="3BE03625" w:rsidR="001B453F" w:rsidRPr="00DC3A3C" w:rsidRDefault="001B453F" w:rsidP="001B453F">
      <w:pPr>
        <w:pStyle w:val="ad"/>
        <w:numPr>
          <w:ilvl w:val="0"/>
          <w:numId w:val="45"/>
        </w:numPr>
        <w:ind w:firstLineChars="0"/>
        <w:jc w:val="left"/>
        <w:rPr>
          <w:b/>
        </w:rPr>
      </w:pPr>
      <w:r w:rsidRPr="00DC3A3C">
        <w:rPr>
          <w:b/>
        </w:rPr>
        <w:t>UE moves into a forbidden RAN notification area/cell</w:t>
      </w:r>
    </w:p>
    <w:p w14:paraId="5F133CCE" w14:textId="00108DAC" w:rsidR="001B453F" w:rsidRDefault="001B453F" w:rsidP="001B453F">
      <w:pPr>
        <w:pStyle w:val="ad"/>
        <w:numPr>
          <w:ilvl w:val="0"/>
          <w:numId w:val="45"/>
        </w:numPr>
        <w:ind w:firstLineChars="0"/>
        <w:jc w:val="left"/>
      </w:pPr>
      <w:r w:rsidRPr="00DC3A3C">
        <w:rPr>
          <w:b/>
        </w:rPr>
        <w:t>Transmission or reception failure</w:t>
      </w: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79B425BD" w14:textId="01EA2763" w:rsidR="00F3220D" w:rsidRPr="00AC1929" w:rsidRDefault="00F3220D" w:rsidP="00F3220D">
      <w:pPr>
        <w:jc w:val="left"/>
        <w:rPr>
          <w:b/>
        </w:rPr>
      </w:pPr>
      <w:r w:rsidRPr="00AC1929">
        <w:rPr>
          <w:rFonts w:hint="eastAsia"/>
          <w:b/>
        </w:rPr>
        <w:t xml:space="preserve">Proposal 1: </w:t>
      </w:r>
      <w:r w:rsidR="00517CA3">
        <w:rPr>
          <w:b/>
        </w:rPr>
        <w:t>F</w:t>
      </w:r>
      <w:r w:rsidR="00994CE4" w:rsidRPr="00AC1929">
        <w:rPr>
          <w:b/>
        </w:rPr>
        <w:t>or the following cases</w:t>
      </w:r>
      <w:r w:rsidR="00994CE4">
        <w:rPr>
          <w:b/>
        </w:rPr>
        <w:t>,</w:t>
      </w:r>
      <w:r w:rsidR="00994CE4" w:rsidRPr="00AC1929">
        <w:rPr>
          <w:b/>
        </w:rPr>
        <w:t xml:space="preserve"> </w:t>
      </w:r>
      <w:r w:rsidRPr="00AC1929">
        <w:rPr>
          <w:b/>
        </w:rPr>
        <w:t xml:space="preserve">RAN2 should </w:t>
      </w:r>
      <w:r w:rsidR="00517CA3">
        <w:rPr>
          <w:b/>
        </w:rPr>
        <w:t xml:space="preserve">also </w:t>
      </w:r>
      <w:r w:rsidRPr="00AC1929">
        <w:rPr>
          <w:b/>
        </w:rPr>
        <w:t xml:space="preserve">consider </w:t>
      </w:r>
      <w:r>
        <w:rPr>
          <w:b/>
        </w:rPr>
        <w:t>support</w:t>
      </w:r>
      <w:r w:rsidRPr="00AC1929">
        <w:rPr>
          <w:b/>
        </w:rPr>
        <w:t xml:space="preserve"> for </w:t>
      </w:r>
      <w:r w:rsidRPr="00AC1929">
        <w:rPr>
          <w:rFonts w:hint="eastAsia"/>
          <w:b/>
        </w:rPr>
        <w:t xml:space="preserve">UE </w:t>
      </w:r>
      <w:r w:rsidRPr="00AC1929">
        <w:rPr>
          <w:b/>
        </w:rPr>
        <w:t xml:space="preserve">moving </w:t>
      </w:r>
      <w:r w:rsidRPr="00AC1929">
        <w:rPr>
          <w:rFonts w:hint="eastAsia"/>
          <w:b/>
        </w:rPr>
        <w:t>from inactive state to idle mode:</w:t>
      </w:r>
    </w:p>
    <w:p w14:paraId="0F18B5C7" w14:textId="77777777" w:rsidR="00F3220D" w:rsidRPr="00AC1929" w:rsidRDefault="00F3220D" w:rsidP="00F3220D">
      <w:pPr>
        <w:pStyle w:val="ad"/>
        <w:numPr>
          <w:ilvl w:val="0"/>
          <w:numId w:val="46"/>
        </w:numPr>
        <w:ind w:firstLineChars="0"/>
        <w:jc w:val="left"/>
        <w:rPr>
          <w:b/>
        </w:rPr>
      </w:pPr>
      <w:r w:rsidRPr="00AC1929">
        <w:rPr>
          <w:b/>
        </w:rPr>
        <w:t>Network rejects UE's request for transition to connected mode</w:t>
      </w:r>
    </w:p>
    <w:p w14:paraId="42025F58" w14:textId="77777777" w:rsidR="00F3220D" w:rsidRPr="00AC1929" w:rsidRDefault="00F3220D" w:rsidP="00F3220D">
      <w:pPr>
        <w:pStyle w:val="ad"/>
        <w:numPr>
          <w:ilvl w:val="0"/>
          <w:numId w:val="46"/>
        </w:numPr>
        <w:ind w:firstLineChars="0"/>
        <w:jc w:val="left"/>
        <w:rPr>
          <w:b/>
        </w:rPr>
      </w:pPr>
      <w:r w:rsidRPr="00AC1929">
        <w:rPr>
          <w:rFonts w:hint="eastAsia"/>
          <w:b/>
        </w:rPr>
        <w:t>Network rejects UE's request for updating RAN notification area</w:t>
      </w:r>
    </w:p>
    <w:p w14:paraId="70109AD1" w14:textId="77777777" w:rsidR="00F3220D" w:rsidRPr="00F3220D" w:rsidRDefault="00F3220D" w:rsidP="00F3220D">
      <w:pPr>
        <w:pStyle w:val="ad"/>
        <w:numPr>
          <w:ilvl w:val="0"/>
          <w:numId w:val="46"/>
        </w:numPr>
        <w:ind w:firstLineChars="0"/>
        <w:jc w:val="left"/>
      </w:pPr>
      <w:r w:rsidRPr="00AC1929">
        <w:rPr>
          <w:b/>
        </w:rPr>
        <w:t>AS and NAS state mismatch in UE side</w:t>
      </w:r>
    </w:p>
    <w:p w14:paraId="15E1FFB8" w14:textId="77777777" w:rsidR="008637A5" w:rsidRDefault="008637A5" w:rsidP="008637A5">
      <w:pPr>
        <w:pStyle w:val="ad"/>
        <w:numPr>
          <w:ilvl w:val="0"/>
          <w:numId w:val="46"/>
        </w:numPr>
        <w:ind w:firstLineChars="0"/>
        <w:jc w:val="left"/>
      </w:pPr>
      <w:r>
        <w:rPr>
          <w:rFonts w:hint="eastAsia"/>
          <w:b/>
        </w:rPr>
        <w:t xml:space="preserve">USIM is pulled out or </w:t>
      </w:r>
      <w:r w:rsidRPr="008637A5">
        <w:rPr>
          <w:b/>
        </w:rPr>
        <w:t>NAS indicates PLMN is not allowed</w:t>
      </w:r>
    </w:p>
    <w:p w14:paraId="399EC385" w14:textId="77777777" w:rsidR="00F3220D" w:rsidRDefault="00F3220D" w:rsidP="00F3220D">
      <w:pPr>
        <w:jc w:val="left"/>
      </w:pPr>
    </w:p>
    <w:p w14:paraId="6A7011DE" w14:textId="12E5C065" w:rsidR="00F3220D" w:rsidRPr="00DC3A3C" w:rsidRDefault="00F3220D" w:rsidP="00F3220D">
      <w:pPr>
        <w:jc w:val="left"/>
        <w:rPr>
          <w:b/>
        </w:rPr>
      </w:pPr>
      <w:r w:rsidRPr="00DC3A3C">
        <w:rPr>
          <w:rFonts w:hint="eastAsia"/>
          <w:b/>
        </w:rPr>
        <w:t xml:space="preserve">Proposal 2: </w:t>
      </w:r>
      <w:r w:rsidR="00994CE4">
        <w:rPr>
          <w:b/>
        </w:rPr>
        <w:t xml:space="preserve">At least </w:t>
      </w:r>
      <w:r w:rsidR="00994CE4">
        <w:rPr>
          <w:rFonts w:hint="eastAsia"/>
          <w:b/>
        </w:rPr>
        <w:t>f</w:t>
      </w:r>
      <w:r w:rsidRPr="00DC3A3C">
        <w:rPr>
          <w:rFonts w:hint="eastAsia"/>
          <w:b/>
        </w:rPr>
        <w:t xml:space="preserve">or the following cases, RAN2 should consider </w:t>
      </w:r>
      <w:r w:rsidRPr="00DC3A3C">
        <w:rPr>
          <w:b/>
        </w:rPr>
        <w:t xml:space="preserve">support </w:t>
      </w:r>
      <w:r w:rsidRPr="00DC3A3C">
        <w:rPr>
          <w:rFonts w:hint="eastAsia"/>
          <w:b/>
        </w:rPr>
        <w:t>keeping UE in inactive state:</w:t>
      </w:r>
    </w:p>
    <w:p w14:paraId="686A71A0" w14:textId="77777777" w:rsidR="00F3220D" w:rsidRPr="00DC3A3C" w:rsidRDefault="00F3220D" w:rsidP="00F3220D">
      <w:pPr>
        <w:pStyle w:val="ad"/>
        <w:numPr>
          <w:ilvl w:val="0"/>
          <w:numId w:val="47"/>
        </w:numPr>
        <w:ind w:firstLineChars="0"/>
        <w:jc w:val="left"/>
        <w:rPr>
          <w:b/>
        </w:rPr>
      </w:pPr>
      <w:r w:rsidRPr="00DC3A3C">
        <w:rPr>
          <w:b/>
        </w:rPr>
        <w:t>UE selects to a cell providing limited service</w:t>
      </w:r>
    </w:p>
    <w:p w14:paraId="5695EA41" w14:textId="77777777" w:rsidR="00F3220D" w:rsidRPr="00DC3A3C" w:rsidRDefault="00F3220D" w:rsidP="00F3220D">
      <w:pPr>
        <w:pStyle w:val="ad"/>
        <w:numPr>
          <w:ilvl w:val="0"/>
          <w:numId w:val="47"/>
        </w:numPr>
        <w:ind w:firstLineChars="0"/>
        <w:jc w:val="left"/>
        <w:rPr>
          <w:b/>
        </w:rPr>
      </w:pPr>
      <w:r w:rsidRPr="00DC3A3C">
        <w:rPr>
          <w:b/>
        </w:rPr>
        <w:t>UE unable to find a cell to camp on</w:t>
      </w:r>
    </w:p>
    <w:p w14:paraId="36204D2D" w14:textId="77777777" w:rsidR="00517CA3" w:rsidRPr="00DC3A3C" w:rsidRDefault="00517CA3" w:rsidP="00517CA3">
      <w:pPr>
        <w:pStyle w:val="ad"/>
        <w:numPr>
          <w:ilvl w:val="0"/>
          <w:numId w:val="47"/>
        </w:numPr>
        <w:ind w:firstLineChars="0"/>
        <w:jc w:val="left"/>
        <w:rPr>
          <w:b/>
        </w:rPr>
      </w:pPr>
      <w:r>
        <w:rPr>
          <w:b/>
        </w:rPr>
        <w:t xml:space="preserve">Reselection between NR cell and E-UTRA cell that is </w:t>
      </w:r>
      <w:r w:rsidRPr="00517CA3">
        <w:rPr>
          <w:b/>
        </w:rPr>
        <w:t>connected to NGC and E-UTRAN supports light connection</w:t>
      </w:r>
    </w:p>
    <w:p w14:paraId="0DFCD441" w14:textId="77777777" w:rsidR="00F3220D" w:rsidRPr="00DC3A3C" w:rsidRDefault="00F3220D" w:rsidP="00F3220D">
      <w:pPr>
        <w:pStyle w:val="ad"/>
        <w:numPr>
          <w:ilvl w:val="0"/>
          <w:numId w:val="47"/>
        </w:numPr>
        <w:ind w:firstLineChars="0"/>
        <w:jc w:val="left"/>
        <w:rPr>
          <w:b/>
        </w:rPr>
      </w:pPr>
      <w:r w:rsidRPr="00DC3A3C">
        <w:rPr>
          <w:b/>
        </w:rPr>
        <w:t>UE moves into a forbidden RAN notification area/cell</w:t>
      </w:r>
    </w:p>
    <w:p w14:paraId="37677191" w14:textId="77777777" w:rsidR="00F3220D" w:rsidRDefault="00F3220D" w:rsidP="00F3220D">
      <w:pPr>
        <w:pStyle w:val="ad"/>
        <w:numPr>
          <w:ilvl w:val="0"/>
          <w:numId w:val="47"/>
        </w:numPr>
        <w:ind w:firstLineChars="0"/>
        <w:jc w:val="left"/>
      </w:pPr>
      <w:r w:rsidRPr="00DC3A3C">
        <w:rPr>
          <w:b/>
        </w:rPr>
        <w:t>Transmission or reception failure</w:t>
      </w:r>
    </w:p>
    <w:p w14:paraId="43C56191" w14:textId="6222C7B3" w:rsidR="004B124B" w:rsidRPr="004B124B" w:rsidRDefault="004B124B" w:rsidP="004B124B">
      <w:pPr>
        <w:jc w:val="left"/>
        <w:rPr>
          <w:b/>
          <w:lang w:val="en-US"/>
        </w:rPr>
      </w:pPr>
    </w:p>
    <w:p w14:paraId="4F417086" w14:textId="77777777" w:rsidR="004711D9" w:rsidRDefault="004711D9" w:rsidP="004711D9">
      <w:pPr>
        <w:pStyle w:val="1"/>
      </w:pPr>
      <w:r w:rsidRPr="00BF27FC">
        <w:rPr>
          <w:rFonts w:hint="eastAsia"/>
        </w:rPr>
        <w:t>References</w:t>
      </w:r>
    </w:p>
    <w:p w14:paraId="7287D0FA" w14:textId="0C0A9E91" w:rsidR="0045786D" w:rsidRPr="00483C2C" w:rsidRDefault="0045786D" w:rsidP="00972114"/>
    <w:sectPr w:rsidR="0045786D" w:rsidRPr="00483C2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E9DCB" w14:textId="77777777" w:rsidR="00D22D0D" w:rsidRDefault="00D22D0D">
      <w:pPr>
        <w:spacing w:after="0" w:line="240" w:lineRule="auto"/>
      </w:pPr>
      <w:r>
        <w:separator/>
      </w:r>
    </w:p>
  </w:endnote>
  <w:endnote w:type="continuationSeparator" w:id="0">
    <w:p w14:paraId="5C8E9C01" w14:textId="77777777" w:rsidR="00D22D0D" w:rsidRDefault="00D22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06F76F08" w:rsidR="00D40FDB" w:rsidRDefault="009F1F73" w:rsidP="004E5F54">
    <w:pPr>
      <w:pStyle w:val="a3"/>
      <w:tabs>
        <w:tab w:val="center" w:pos="4820"/>
        <w:tab w:val="right" w:pos="9639"/>
      </w:tabs>
      <w:jc w:val="left"/>
    </w:pPr>
    <w:r w:rsidRPr="009F1F73">
      <w:t>R2-1702532</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D22D0D">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D22D0D">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BA5F3" w14:textId="77777777" w:rsidR="00D22D0D" w:rsidRDefault="00D22D0D">
      <w:pPr>
        <w:spacing w:after="0" w:line="240" w:lineRule="auto"/>
      </w:pPr>
      <w:r>
        <w:separator/>
      </w:r>
    </w:p>
  </w:footnote>
  <w:footnote w:type="continuationSeparator" w:id="0">
    <w:p w14:paraId="009CB90F" w14:textId="77777777" w:rsidR="00D22D0D" w:rsidRDefault="00D22D0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BDEE90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7C5509"/>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9">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1">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4">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13F7C51"/>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9">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6">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8">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1">
    <w:nsid w:val="5FFF0D3F"/>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2">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6">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8">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0">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42">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3"/>
  </w:num>
  <w:num w:numId="3">
    <w:abstractNumId w:val="24"/>
  </w:num>
  <w:num w:numId="4">
    <w:abstractNumId w:val="26"/>
  </w:num>
  <w:num w:numId="5">
    <w:abstractNumId w:val="27"/>
  </w:num>
  <w:num w:numId="6">
    <w:abstractNumId w:val="30"/>
  </w:num>
  <w:num w:numId="7">
    <w:abstractNumId w:val="41"/>
  </w:num>
  <w:num w:numId="8">
    <w:abstractNumId w:val="33"/>
  </w:num>
  <w:num w:numId="9">
    <w:abstractNumId w:val="8"/>
  </w:num>
  <w:num w:numId="10">
    <w:abstractNumId w:val="28"/>
  </w:num>
  <w:num w:numId="11">
    <w:abstractNumId w:val="1"/>
  </w:num>
  <w:num w:numId="12">
    <w:abstractNumId w:val="29"/>
  </w:num>
  <w:num w:numId="13">
    <w:abstractNumId w:val="4"/>
  </w:num>
  <w:num w:numId="14">
    <w:abstractNumId w:val="34"/>
  </w:num>
  <w:num w:numId="15">
    <w:abstractNumId w:val="21"/>
  </w:num>
  <w:num w:numId="16">
    <w:abstractNumId w:val="7"/>
  </w:num>
  <w:num w:numId="17">
    <w:abstractNumId w:val="15"/>
  </w:num>
  <w:num w:numId="18">
    <w:abstractNumId w:val="22"/>
  </w:num>
  <w:num w:numId="19">
    <w:abstractNumId w:val="0"/>
  </w:num>
  <w:num w:numId="20">
    <w:abstractNumId w:val="18"/>
  </w:num>
  <w:num w:numId="21">
    <w:abstractNumId w:val="19"/>
  </w:num>
  <w:num w:numId="22">
    <w:abstractNumId w:val="32"/>
  </w:num>
  <w:num w:numId="23">
    <w:abstractNumId w:val="38"/>
  </w:num>
  <w:num w:numId="24">
    <w:abstractNumId w:val="36"/>
  </w:num>
  <w:num w:numId="25">
    <w:abstractNumId w:val="20"/>
  </w:num>
  <w:num w:numId="26">
    <w:abstractNumId w:val="10"/>
  </w:num>
  <w:num w:numId="27">
    <w:abstractNumId w:val="13"/>
  </w:num>
  <w:num w:numId="28">
    <w:abstractNumId w:val="42"/>
  </w:num>
  <w:num w:numId="29">
    <w:abstractNumId w:val="2"/>
  </w:num>
  <w:num w:numId="30">
    <w:abstractNumId w:val="14"/>
  </w:num>
  <w:num w:numId="31">
    <w:abstractNumId w:val="5"/>
  </w:num>
  <w:num w:numId="32">
    <w:abstractNumId w:val="12"/>
  </w:num>
  <w:num w:numId="33">
    <w:abstractNumId w:val="37"/>
  </w:num>
  <w:num w:numId="34">
    <w:abstractNumId w:val="11"/>
  </w:num>
  <w:num w:numId="35">
    <w:abstractNumId w:val="16"/>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9"/>
  </w:num>
  <w:num w:numId="41">
    <w:abstractNumId w:val="31"/>
  </w:num>
  <w:num w:numId="42">
    <w:abstractNumId w:val="17"/>
  </w:num>
  <w:num w:numId="43">
    <w:abstractNumId w:val="3"/>
  </w:num>
  <w:num w:numId="44">
    <w:abstractNumId w:val="39"/>
  </w:num>
  <w:num w:numId="45">
    <w:abstractNumId w:val="35"/>
  </w:num>
  <w:num w:numId="46">
    <w:abstractNumId w:val="25"/>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770"/>
    <w:rsid w:val="00023FAD"/>
    <w:rsid w:val="00025A91"/>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2A73"/>
    <w:rsid w:val="000D2CE1"/>
    <w:rsid w:val="000D787A"/>
    <w:rsid w:val="000D7D7D"/>
    <w:rsid w:val="000E0E6A"/>
    <w:rsid w:val="000E3575"/>
    <w:rsid w:val="000E4257"/>
    <w:rsid w:val="000E4ADC"/>
    <w:rsid w:val="000E6152"/>
    <w:rsid w:val="000F6303"/>
    <w:rsid w:val="000F7453"/>
    <w:rsid w:val="00101544"/>
    <w:rsid w:val="0010165C"/>
    <w:rsid w:val="00104107"/>
    <w:rsid w:val="001041B8"/>
    <w:rsid w:val="001127AE"/>
    <w:rsid w:val="00112831"/>
    <w:rsid w:val="00113146"/>
    <w:rsid w:val="00114F31"/>
    <w:rsid w:val="001238FF"/>
    <w:rsid w:val="001268A5"/>
    <w:rsid w:val="00127523"/>
    <w:rsid w:val="00137976"/>
    <w:rsid w:val="001414F2"/>
    <w:rsid w:val="001415B3"/>
    <w:rsid w:val="00142510"/>
    <w:rsid w:val="00142F5A"/>
    <w:rsid w:val="00144F5E"/>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379C"/>
    <w:rsid w:val="00183827"/>
    <w:rsid w:val="00186C0E"/>
    <w:rsid w:val="0019263D"/>
    <w:rsid w:val="0019290E"/>
    <w:rsid w:val="00192E6D"/>
    <w:rsid w:val="0019323B"/>
    <w:rsid w:val="00195E21"/>
    <w:rsid w:val="00196EEE"/>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7203"/>
    <w:rsid w:val="001F7F18"/>
    <w:rsid w:val="00202C31"/>
    <w:rsid w:val="00205E07"/>
    <w:rsid w:val="00206184"/>
    <w:rsid w:val="002063D9"/>
    <w:rsid w:val="002065A6"/>
    <w:rsid w:val="00214EC0"/>
    <w:rsid w:val="00215D0B"/>
    <w:rsid w:val="002170DE"/>
    <w:rsid w:val="0021785F"/>
    <w:rsid w:val="002214EA"/>
    <w:rsid w:val="00230403"/>
    <w:rsid w:val="00230DB3"/>
    <w:rsid w:val="00232315"/>
    <w:rsid w:val="00232834"/>
    <w:rsid w:val="002328C3"/>
    <w:rsid w:val="002340E5"/>
    <w:rsid w:val="00234A55"/>
    <w:rsid w:val="002362F8"/>
    <w:rsid w:val="002365A1"/>
    <w:rsid w:val="002370FA"/>
    <w:rsid w:val="00237942"/>
    <w:rsid w:val="00241FF6"/>
    <w:rsid w:val="002432B5"/>
    <w:rsid w:val="002457D5"/>
    <w:rsid w:val="002468E8"/>
    <w:rsid w:val="00254A27"/>
    <w:rsid w:val="00254DE8"/>
    <w:rsid w:val="00255815"/>
    <w:rsid w:val="00257343"/>
    <w:rsid w:val="00265C39"/>
    <w:rsid w:val="00270DE9"/>
    <w:rsid w:val="0027105D"/>
    <w:rsid w:val="00272166"/>
    <w:rsid w:val="00272DBE"/>
    <w:rsid w:val="0027359B"/>
    <w:rsid w:val="00274BB4"/>
    <w:rsid w:val="00275EB0"/>
    <w:rsid w:val="00276288"/>
    <w:rsid w:val="00281471"/>
    <w:rsid w:val="00283CB6"/>
    <w:rsid w:val="002854E4"/>
    <w:rsid w:val="00286097"/>
    <w:rsid w:val="00291FBB"/>
    <w:rsid w:val="00296264"/>
    <w:rsid w:val="002B11FC"/>
    <w:rsid w:val="002B33F4"/>
    <w:rsid w:val="002B499C"/>
    <w:rsid w:val="002B5DBF"/>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7AD2"/>
    <w:rsid w:val="003309A5"/>
    <w:rsid w:val="00330CA1"/>
    <w:rsid w:val="00330CFD"/>
    <w:rsid w:val="00331C0D"/>
    <w:rsid w:val="00333B8D"/>
    <w:rsid w:val="0033452F"/>
    <w:rsid w:val="00334E2B"/>
    <w:rsid w:val="003439C3"/>
    <w:rsid w:val="003467B8"/>
    <w:rsid w:val="00346A74"/>
    <w:rsid w:val="003477E8"/>
    <w:rsid w:val="00350824"/>
    <w:rsid w:val="00350E86"/>
    <w:rsid w:val="00350FEB"/>
    <w:rsid w:val="00354294"/>
    <w:rsid w:val="003545CD"/>
    <w:rsid w:val="00354EC8"/>
    <w:rsid w:val="00362E4E"/>
    <w:rsid w:val="00364EBF"/>
    <w:rsid w:val="003666C6"/>
    <w:rsid w:val="00366D2D"/>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D86"/>
    <w:rsid w:val="003D2FE7"/>
    <w:rsid w:val="003D4075"/>
    <w:rsid w:val="003D5CE4"/>
    <w:rsid w:val="003D6A2F"/>
    <w:rsid w:val="003D6F53"/>
    <w:rsid w:val="003E06DC"/>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37B0"/>
    <w:rsid w:val="00453CA5"/>
    <w:rsid w:val="0045423E"/>
    <w:rsid w:val="0045786D"/>
    <w:rsid w:val="004603B3"/>
    <w:rsid w:val="00461DC9"/>
    <w:rsid w:val="0046506F"/>
    <w:rsid w:val="00466FF4"/>
    <w:rsid w:val="004711D9"/>
    <w:rsid w:val="00472901"/>
    <w:rsid w:val="004771A3"/>
    <w:rsid w:val="00480EAB"/>
    <w:rsid w:val="0048372A"/>
    <w:rsid w:val="00483C2C"/>
    <w:rsid w:val="004855B7"/>
    <w:rsid w:val="00486AF0"/>
    <w:rsid w:val="00491182"/>
    <w:rsid w:val="00496F9E"/>
    <w:rsid w:val="004A71D6"/>
    <w:rsid w:val="004B08C2"/>
    <w:rsid w:val="004B124B"/>
    <w:rsid w:val="004B12AF"/>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CA"/>
    <w:rsid w:val="004F5BE2"/>
    <w:rsid w:val="004F79E2"/>
    <w:rsid w:val="00500407"/>
    <w:rsid w:val="00502442"/>
    <w:rsid w:val="00502F6B"/>
    <w:rsid w:val="00505919"/>
    <w:rsid w:val="00505B9A"/>
    <w:rsid w:val="005108CF"/>
    <w:rsid w:val="00511AB1"/>
    <w:rsid w:val="00511AB2"/>
    <w:rsid w:val="00517CA3"/>
    <w:rsid w:val="00520C10"/>
    <w:rsid w:val="005230A5"/>
    <w:rsid w:val="005241CE"/>
    <w:rsid w:val="0052511C"/>
    <w:rsid w:val="005278F7"/>
    <w:rsid w:val="005304DB"/>
    <w:rsid w:val="00530E34"/>
    <w:rsid w:val="00533D57"/>
    <w:rsid w:val="00534302"/>
    <w:rsid w:val="005362FF"/>
    <w:rsid w:val="0054003A"/>
    <w:rsid w:val="005423F5"/>
    <w:rsid w:val="00545429"/>
    <w:rsid w:val="0054558B"/>
    <w:rsid w:val="00546940"/>
    <w:rsid w:val="00550F1E"/>
    <w:rsid w:val="00551F6E"/>
    <w:rsid w:val="00552185"/>
    <w:rsid w:val="005573D0"/>
    <w:rsid w:val="005606ED"/>
    <w:rsid w:val="00561FF4"/>
    <w:rsid w:val="005621CD"/>
    <w:rsid w:val="00562694"/>
    <w:rsid w:val="00563D99"/>
    <w:rsid w:val="00564147"/>
    <w:rsid w:val="005659C4"/>
    <w:rsid w:val="00570F37"/>
    <w:rsid w:val="005767CD"/>
    <w:rsid w:val="00577699"/>
    <w:rsid w:val="00577EE9"/>
    <w:rsid w:val="00580AD7"/>
    <w:rsid w:val="00582083"/>
    <w:rsid w:val="00582501"/>
    <w:rsid w:val="005839F4"/>
    <w:rsid w:val="00585219"/>
    <w:rsid w:val="005903F3"/>
    <w:rsid w:val="0059469C"/>
    <w:rsid w:val="00594A1A"/>
    <w:rsid w:val="00595012"/>
    <w:rsid w:val="00595708"/>
    <w:rsid w:val="00596026"/>
    <w:rsid w:val="00597048"/>
    <w:rsid w:val="005A1EDC"/>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4E96"/>
    <w:rsid w:val="00605E8D"/>
    <w:rsid w:val="0060699A"/>
    <w:rsid w:val="0061059C"/>
    <w:rsid w:val="00615625"/>
    <w:rsid w:val="00617371"/>
    <w:rsid w:val="0062333C"/>
    <w:rsid w:val="00623A59"/>
    <w:rsid w:val="006253C0"/>
    <w:rsid w:val="00625E4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2035C"/>
    <w:rsid w:val="00731909"/>
    <w:rsid w:val="00732886"/>
    <w:rsid w:val="00735BC7"/>
    <w:rsid w:val="00737549"/>
    <w:rsid w:val="00737720"/>
    <w:rsid w:val="00737B5A"/>
    <w:rsid w:val="00737D1A"/>
    <w:rsid w:val="00741FE1"/>
    <w:rsid w:val="00744B38"/>
    <w:rsid w:val="00750D49"/>
    <w:rsid w:val="00754795"/>
    <w:rsid w:val="00757D25"/>
    <w:rsid w:val="007623B6"/>
    <w:rsid w:val="00762E6A"/>
    <w:rsid w:val="00763038"/>
    <w:rsid w:val="007636D3"/>
    <w:rsid w:val="00763D8C"/>
    <w:rsid w:val="00764F90"/>
    <w:rsid w:val="00771E18"/>
    <w:rsid w:val="00774363"/>
    <w:rsid w:val="00774A6F"/>
    <w:rsid w:val="0077669A"/>
    <w:rsid w:val="00784FFD"/>
    <w:rsid w:val="00786033"/>
    <w:rsid w:val="00786FDC"/>
    <w:rsid w:val="00787584"/>
    <w:rsid w:val="007877A6"/>
    <w:rsid w:val="00795D3A"/>
    <w:rsid w:val="00796763"/>
    <w:rsid w:val="0079789E"/>
    <w:rsid w:val="007A21FB"/>
    <w:rsid w:val="007A4127"/>
    <w:rsid w:val="007A7E57"/>
    <w:rsid w:val="007B37E8"/>
    <w:rsid w:val="007B5C52"/>
    <w:rsid w:val="007C33E2"/>
    <w:rsid w:val="007C46D1"/>
    <w:rsid w:val="007C5B78"/>
    <w:rsid w:val="007C5B98"/>
    <w:rsid w:val="007C5DD5"/>
    <w:rsid w:val="007C6C77"/>
    <w:rsid w:val="007D10B4"/>
    <w:rsid w:val="007D3463"/>
    <w:rsid w:val="007D6275"/>
    <w:rsid w:val="007E1D6A"/>
    <w:rsid w:val="007E2620"/>
    <w:rsid w:val="007E3823"/>
    <w:rsid w:val="007E38C4"/>
    <w:rsid w:val="007E5784"/>
    <w:rsid w:val="007F11D1"/>
    <w:rsid w:val="007F2339"/>
    <w:rsid w:val="007F5E47"/>
    <w:rsid w:val="007F66DE"/>
    <w:rsid w:val="00800561"/>
    <w:rsid w:val="008022F7"/>
    <w:rsid w:val="0080269C"/>
    <w:rsid w:val="00804C87"/>
    <w:rsid w:val="0080651B"/>
    <w:rsid w:val="00807F4A"/>
    <w:rsid w:val="0081744F"/>
    <w:rsid w:val="00820F26"/>
    <w:rsid w:val="00822604"/>
    <w:rsid w:val="008226D5"/>
    <w:rsid w:val="008248C4"/>
    <w:rsid w:val="00830BA0"/>
    <w:rsid w:val="00833D5E"/>
    <w:rsid w:val="008378E4"/>
    <w:rsid w:val="00841A2C"/>
    <w:rsid w:val="00844224"/>
    <w:rsid w:val="008449B5"/>
    <w:rsid w:val="008476C1"/>
    <w:rsid w:val="008506BD"/>
    <w:rsid w:val="00853180"/>
    <w:rsid w:val="0085563E"/>
    <w:rsid w:val="00855CCD"/>
    <w:rsid w:val="00862ADA"/>
    <w:rsid w:val="008637A5"/>
    <w:rsid w:val="00865700"/>
    <w:rsid w:val="00871C0F"/>
    <w:rsid w:val="008732D7"/>
    <w:rsid w:val="00875BE6"/>
    <w:rsid w:val="008763FF"/>
    <w:rsid w:val="00877736"/>
    <w:rsid w:val="00877882"/>
    <w:rsid w:val="00881FB6"/>
    <w:rsid w:val="00883095"/>
    <w:rsid w:val="00883E1A"/>
    <w:rsid w:val="00886E91"/>
    <w:rsid w:val="00887117"/>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D56A2"/>
    <w:rsid w:val="008D6030"/>
    <w:rsid w:val="008E3570"/>
    <w:rsid w:val="008E461E"/>
    <w:rsid w:val="008E4ED7"/>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10762"/>
    <w:rsid w:val="00911B1B"/>
    <w:rsid w:val="00912250"/>
    <w:rsid w:val="00913929"/>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3942"/>
    <w:rsid w:val="00994CE4"/>
    <w:rsid w:val="00995DE2"/>
    <w:rsid w:val="009A04A1"/>
    <w:rsid w:val="009A2756"/>
    <w:rsid w:val="009A6800"/>
    <w:rsid w:val="009A7F24"/>
    <w:rsid w:val="009B65D4"/>
    <w:rsid w:val="009B6E4D"/>
    <w:rsid w:val="009B7707"/>
    <w:rsid w:val="009C1542"/>
    <w:rsid w:val="009C4D11"/>
    <w:rsid w:val="009C7B20"/>
    <w:rsid w:val="009D0131"/>
    <w:rsid w:val="009D26D7"/>
    <w:rsid w:val="009D38F9"/>
    <w:rsid w:val="009D535D"/>
    <w:rsid w:val="009D5A79"/>
    <w:rsid w:val="009D7046"/>
    <w:rsid w:val="009E090D"/>
    <w:rsid w:val="009E2AAB"/>
    <w:rsid w:val="009E37D6"/>
    <w:rsid w:val="009E6001"/>
    <w:rsid w:val="009F1F73"/>
    <w:rsid w:val="009F3499"/>
    <w:rsid w:val="009F3651"/>
    <w:rsid w:val="009F5BD8"/>
    <w:rsid w:val="009F5D63"/>
    <w:rsid w:val="009F7C80"/>
    <w:rsid w:val="00A0418A"/>
    <w:rsid w:val="00A10088"/>
    <w:rsid w:val="00A14783"/>
    <w:rsid w:val="00A16741"/>
    <w:rsid w:val="00A20E0F"/>
    <w:rsid w:val="00A21AA3"/>
    <w:rsid w:val="00A23E0D"/>
    <w:rsid w:val="00A253BD"/>
    <w:rsid w:val="00A26F43"/>
    <w:rsid w:val="00A32616"/>
    <w:rsid w:val="00A36971"/>
    <w:rsid w:val="00A37E19"/>
    <w:rsid w:val="00A436E6"/>
    <w:rsid w:val="00A43A5C"/>
    <w:rsid w:val="00A46A97"/>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7181"/>
    <w:rsid w:val="00AD08A3"/>
    <w:rsid w:val="00AD313D"/>
    <w:rsid w:val="00AD40B6"/>
    <w:rsid w:val="00AE2CE4"/>
    <w:rsid w:val="00AE418B"/>
    <w:rsid w:val="00AF1D25"/>
    <w:rsid w:val="00AF5BA1"/>
    <w:rsid w:val="00AF7ABF"/>
    <w:rsid w:val="00B0333E"/>
    <w:rsid w:val="00B07AC1"/>
    <w:rsid w:val="00B12443"/>
    <w:rsid w:val="00B140C0"/>
    <w:rsid w:val="00B16ABF"/>
    <w:rsid w:val="00B17214"/>
    <w:rsid w:val="00B209D1"/>
    <w:rsid w:val="00B21339"/>
    <w:rsid w:val="00B21D4B"/>
    <w:rsid w:val="00B23EB6"/>
    <w:rsid w:val="00B25F9B"/>
    <w:rsid w:val="00B33A15"/>
    <w:rsid w:val="00B34008"/>
    <w:rsid w:val="00B341A1"/>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3DC1"/>
    <w:rsid w:val="00B73E77"/>
    <w:rsid w:val="00B8210C"/>
    <w:rsid w:val="00B838E7"/>
    <w:rsid w:val="00B84940"/>
    <w:rsid w:val="00B907D7"/>
    <w:rsid w:val="00B91D24"/>
    <w:rsid w:val="00B94636"/>
    <w:rsid w:val="00B95E26"/>
    <w:rsid w:val="00B96CD5"/>
    <w:rsid w:val="00BA02D5"/>
    <w:rsid w:val="00BA1B4F"/>
    <w:rsid w:val="00BB1E1D"/>
    <w:rsid w:val="00BB5E85"/>
    <w:rsid w:val="00BC13A2"/>
    <w:rsid w:val="00BC5EFC"/>
    <w:rsid w:val="00BC69EC"/>
    <w:rsid w:val="00BC69F2"/>
    <w:rsid w:val="00BC7743"/>
    <w:rsid w:val="00BC7BE3"/>
    <w:rsid w:val="00BC7C45"/>
    <w:rsid w:val="00BD268C"/>
    <w:rsid w:val="00BD286F"/>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7BEB"/>
    <w:rsid w:val="00C514A5"/>
    <w:rsid w:val="00C523C3"/>
    <w:rsid w:val="00C5770E"/>
    <w:rsid w:val="00C65D3A"/>
    <w:rsid w:val="00C67998"/>
    <w:rsid w:val="00C70079"/>
    <w:rsid w:val="00C71B21"/>
    <w:rsid w:val="00C72340"/>
    <w:rsid w:val="00C75CB5"/>
    <w:rsid w:val="00C76098"/>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2D0D"/>
    <w:rsid w:val="00D25F8C"/>
    <w:rsid w:val="00D27839"/>
    <w:rsid w:val="00D32A17"/>
    <w:rsid w:val="00D372B4"/>
    <w:rsid w:val="00D40FDB"/>
    <w:rsid w:val="00D417E0"/>
    <w:rsid w:val="00D41804"/>
    <w:rsid w:val="00D430A7"/>
    <w:rsid w:val="00D4374C"/>
    <w:rsid w:val="00D52CD6"/>
    <w:rsid w:val="00D55729"/>
    <w:rsid w:val="00D56EE7"/>
    <w:rsid w:val="00D57C68"/>
    <w:rsid w:val="00D65026"/>
    <w:rsid w:val="00D65367"/>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21C8A"/>
    <w:rsid w:val="00E2214A"/>
    <w:rsid w:val="00E22A88"/>
    <w:rsid w:val="00E23FB9"/>
    <w:rsid w:val="00E2742C"/>
    <w:rsid w:val="00E27985"/>
    <w:rsid w:val="00E27A94"/>
    <w:rsid w:val="00E346B8"/>
    <w:rsid w:val="00E35DEA"/>
    <w:rsid w:val="00E36B5D"/>
    <w:rsid w:val="00E40BBA"/>
    <w:rsid w:val="00E42323"/>
    <w:rsid w:val="00E423AA"/>
    <w:rsid w:val="00E427F3"/>
    <w:rsid w:val="00E42DAB"/>
    <w:rsid w:val="00E43D21"/>
    <w:rsid w:val="00E4421D"/>
    <w:rsid w:val="00E44B16"/>
    <w:rsid w:val="00E463DA"/>
    <w:rsid w:val="00E472B0"/>
    <w:rsid w:val="00E473C6"/>
    <w:rsid w:val="00E51BDB"/>
    <w:rsid w:val="00E53C49"/>
    <w:rsid w:val="00E62F28"/>
    <w:rsid w:val="00E630DE"/>
    <w:rsid w:val="00E65274"/>
    <w:rsid w:val="00E66642"/>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2F38"/>
    <w:rsid w:val="00E857B8"/>
    <w:rsid w:val="00E85D19"/>
    <w:rsid w:val="00E85D5C"/>
    <w:rsid w:val="00E85E0A"/>
    <w:rsid w:val="00E92752"/>
    <w:rsid w:val="00E955D8"/>
    <w:rsid w:val="00EA31C8"/>
    <w:rsid w:val="00EA6C95"/>
    <w:rsid w:val="00EB00C7"/>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F017D"/>
    <w:rsid w:val="00EF6515"/>
    <w:rsid w:val="00F0138E"/>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57E6"/>
    <w:rsid w:val="00F45B43"/>
    <w:rsid w:val="00F46D74"/>
    <w:rsid w:val="00F52F09"/>
    <w:rsid w:val="00F554F5"/>
    <w:rsid w:val="00F56128"/>
    <w:rsid w:val="00F57F79"/>
    <w:rsid w:val="00F6090C"/>
    <w:rsid w:val="00F66EA3"/>
    <w:rsid w:val="00F67CF8"/>
    <w:rsid w:val="00F72619"/>
    <w:rsid w:val="00F74347"/>
    <w:rsid w:val="00F749A9"/>
    <w:rsid w:val="00F772E0"/>
    <w:rsid w:val="00F86209"/>
    <w:rsid w:val="00F86F38"/>
    <w:rsid w:val="00F90BA5"/>
    <w:rsid w:val="00F91E4D"/>
    <w:rsid w:val="00F938BC"/>
    <w:rsid w:val="00F95A6E"/>
    <w:rsid w:val="00F95BA0"/>
    <w:rsid w:val="00FA575A"/>
    <w:rsid w:val="00FB0EEB"/>
    <w:rsid w:val="00FB38CB"/>
    <w:rsid w:val="00FB4994"/>
    <w:rsid w:val="00FB7840"/>
    <w:rsid w:val="00FC4D57"/>
    <w:rsid w:val="00FD016A"/>
    <w:rsid w:val="00FD3A86"/>
    <w:rsid w:val="00FD7017"/>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5E58-1C13-5948-B8DE-E1BE71CD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11104</TotalTime>
  <Pages>3</Pages>
  <Words>962</Words>
  <Characters>5489</Characters>
  <Application>Microsoft Macintosh Word</Application>
  <DocSecurity>0</DocSecurity>
  <Lines>45</Lines>
  <Paragraphs>12</Paragraphs>
  <ScaleCrop>false</ScaleCrop>
  <HeadingPairs>
    <vt:vector size="4" baseType="variant">
      <vt:variant>
        <vt:lpstr>标题</vt:lpstr>
      </vt:variant>
      <vt:variant>
        <vt:i4>1</vt:i4>
      </vt:variant>
      <vt:variant>
        <vt:lpstr>Headings</vt:lpstr>
      </vt:variant>
      <vt:variant>
        <vt:i4>6</vt:i4>
      </vt:variant>
    </vt:vector>
  </HeadingPairs>
  <TitlesOfParts>
    <vt:vector size="7" baseType="lpstr">
      <vt:lpstr/>
      <vt:lpstr>Introduction</vt:lpstr>
      <vt:lpstr>Discussion </vt:lpstr>
      <vt:lpstr>    Cases that UE may need to transfer to idle state</vt:lpstr>
      <vt:lpstr>    Cases that UE may keep in inactive state</vt:lpstr>
      <vt:lpstr>Conclusions</vt:lpstr>
      <vt:lpstr>References</vt:lpstr>
    </vt:vector>
  </TitlesOfParts>
  <Manager/>
  <Company>Xiaomi</Company>
  <LinksUpToDate>false</LinksUpToDate>
  <CharactersWithSpaces>6439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Microsoft Office 用户</cp:lastModifiedBy>
  <cp:revision>182</cp:revision>
  <cp:lastPrinted>2013-09-18T09:52:00Z</cp:lastPrinted>
  <dcterms:created xsi:type="dcterms:W3CDTF">2014-01-28T05:15:00Z</dcterms:created>
  <dcterms:modified xsi:type="dcterms:W3CDTF">2017-03-22T07:39:00Z</dcterms:modified>
  <cp:category/>
</cp:coreProperties>
</file>